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D7F31" w:rsidRPr="005942F1" w:rsidRDefault="004D7F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lang w:val="en-US"/>
        </w:rPr>
      </w:pPr>
    </w:p>
    <w:tbl>
      <w:tblPr>
        <w:tblStyle w:val="affb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35"/>
        <w:gridCol w:w="2850"/>
      </w:tblGrid>
      <w:tr w:rsidR="004D7F31" w14:paraId="6DD58CF9" w14:textId="77777777">
        <w:trPr>
          <w:trHeight w:val="12638"/>
        </w:trPr>
        <w:tc>
          <w:tcPr>
            <w:tcW w:w="7635" w:type="dxa"/>
            <w:tcBorders>
              <w:top w:val="nil"/>
              <w:left w:val="nil"/>
              <w:bottom w:val="nil"/>
              <w:right w:val="nil"/>
            </w:tcBorders>
          </w:tcPr>
          <w:p w14:paraId="138A719F" w14:textId="1B5110E8" w:rsidR="00DF4D0C" w:rsidRPr="00245CB4" w:rsidRDefault="00DF4D0C" w:rsidP="00DF4D0C">
            <w:pPr>
              <w:spacing w:after="0"/>
              <w:jc w:val="both"/>
              <w:rPr>
                <w:rFonts w:ascii="Corporate S" w:eastAsia="Arial" w:hAnsi="Corporate S" w:cs="Arial"/>
                <w:sz w:val="28"/>
                <w:szCs w:val="28"/>
              </w:rPr>
            </w:pPr>
            <w:r w:rsidRPr="00DF4D0C">
              <w:rPr>
                <w:rFonts w:ascii="Corporate S" w:eastAsia="Arial" w:hAnsi="Corporate S" w:cs="Arial"/>
                <w:sz w:val="28"/>
                <w:szCs w:val="28"/>
              </w:rPr>
              <w:t>Пожизненная гарантия на зарядные станции AITO SERES</w:t>
            </w:r>
            <w:r w:rsidR="00245CB4">
              <w:rPr>
                <w:rFonts w:ascii="Corporate S" w:eastAsia="Arial" w:hAnsi="Corporate S" w:cs="Arial"/>
                <w:sz w:val="28"/>
                <w:szCs w:val="28"/>
              </w:rPr>
              <w:t xml:space="preserve"> </w:t>
            </w:r>
            <w:r w:rsidR="00245CB4">
              <w:rPr>
                <w:rFonts w:ascii="Corporate S" w:eastAsia="Arial" w:hAnsi="Corporate S" w:cs="Arial"/>
                <w:sz w:val="28"/>
                <w:szCs w:val="28"/>
                <w:lang w:val="en-US"/>
              </w:rPr>
              <w:t>Wall</w:t>
            </w:r>
            <w:r w:rsidR="00245CB4" w:rsidRPr="001179C4">
              <w:rPr>
                <w:rFonts w:ascii="Corporate S" w:eastAsia="Arial" w:hAnsi="Corporate S" w:cs="Arial"/>
                <w:sz w:val="28"/>
                <w:szCs w:val="28"/>
              </w:rPr>
              <w:t>-</w:t>
            </w:r>
            <w:r w:rsidR="00245CB4">
              <w:rPr>
                <w:rFonts w:ascii="Corporate S" w:eastAsia="Arial" w:hAnsi="Corporate S" w:cs="Arial"/>
                <w:sz w:val="28"/>
                <w:szCs w:val="28"/>
                <w:lang w:val="en-US"/>
              </w:rPr>
              <w:t>E</w:t>
            </w:r>
          </w:p>
          <w:p w14:paraId="01ED5EA0" w14:textId="0EE57371" w:rsidR="00C048C7" w:rsidRDefault="00C048C7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8"/>
                <w:szCs w:val="28"/>
              </w:rPr>
            </w:pPr>
            <w:r>
              <w:rPr>
                <w:rFonts w:ascii="Corporate S" w:eastAsia="Arial" w:hAnsi="Corporate S" w:cs="Arial"/>
                <w:sz w:val="28"/>
                <w:szCs w:val="28"/>
              </w:rPr>
              <w:t xml:space="preserve"> </w:t>
            </w:r>
          </w:p>
          <w:p w14:paraId="359C6012" w14:textId="14B5B591" w:rsidR="00DF4D0C" w:rsidRPr="009E17EF" w:rsidRDefault="00DF4D0C" w:rsidP="00DF4D0C">
            <w:pPr>
              <w:shd w:val="clear" w:color="auto" w:fill="FFFFFF"/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Компания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АО «МБ РУС</w:t>
            </w:r>
            <w:r w:rsidRPr="001B276E">
              <w:rPr>
                <w:rFonts w:ascii="Corporate S" w:eastAsia="Arial" w:hAnsi="Corporate S" w:cs="Arial"/>
                <w:sz w:val="20"/>
                <w:szCs w:val="20"/>
                <w:highlight w:val="white"/>
              </w:rPr>
              <w:t>», входящая в ГК «АВТОДОМ»,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 сообщает, что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на зарядные станции </w:t>
            </w:r>
            <w:r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AITO</w:t>
            </w:r>
            <w:r w:rsidRPr="002817B2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SERES</w:t>
            </w:r>
            <w:r w:rsidRPr="002817B2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5C6811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Wall</w:t>
            </w:r>
            <w:r w:rsidR="005C6811" w:rsidRPr="001179C4">
              <w:rPr>
                <w:rFonts w:ascii="Corporate S" w:eastAsia="Arial" w:hAnsi="Corporate S" w:cs="Arial"/>
                <w:sz w:val="20"/>
                <w:szCs w:val="20"/>
              </w:rPr>
              <w:t>-</w:t>
            </w:r>
            <w:r w:rsidR="005C6811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E</w:t>
            </w:r>
            <w:r w:rsidR="005C6811" w:rsidRPr="001179C4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 xml:space="preserve">производителем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будет предоставлена 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 xml:space="preserve">пожизненная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>гарантия для первых владельцев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>.</w:t>
            </w:r>
            <w:r w:rsidRPr="002817B2">
              <w:rPr>
                <w:rFonts w:ascii="Corporate S" w:eastAsia="Arial" w:hAnsi="Corporate S" w:cs="Arial"/>
                <w:sz w:val="20"/>
                <w:szCs w:val="20"/>
              </w:rPr>
              <w:t xml:space="preserve"> Данное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 xml:space="preserve"> решение подчеркивает исключительную надежность </w:t>
            </w:r>
            <w:r w:rsidRPr="002817B2">
              <w:rPr>
                <w:rFonts w:ascii="Corporate S" w:eastAsia="Arial" w:hAnsi="Corporate S" w:cs="Arial"/>
                <w:sz w:val="20"/>
                <w:szCs w:val="20"/>
              </w:rPr>
              <w:t xml:space="preserve">и высокое качество 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>устройства.</w:t>
            </w:r>
          </w:p>
          <w:p w14:paraId="4B1E67BB" w14:textId="3E944863" w:rsidR="00DF4D0C" w:rsidRPr="002817B2" w:rsidRDefault="00DF4D0C" w:rsidP="00DF4D0C">
            <w:pPr>
              <w:shd w:val="clear" w:color="auto" w:fill="FFFFFF"/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>В рамках новой программы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 xml:space="preserve"> группы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Pr="002817B2">
              <w:rPr>
                <w:rFonts w:ascii="Corporate S" w:eastAsia="Arial" w:hAnsi="Corporate S" w:cs="Arial"/>
                <w:sz w:val="20"/>
                <w:szCs w:val="20"/>
              </w:rPr>
              <w:t>компани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>й</w:t>
            </w:r>
            <w:r w:rsidRPr="002817B2">
              <w:rPr>
                <w:rFonts w:ascii="Corporate S" w:eastAsia="Arial" w:hAnsi="Corporate S" w:cs="Arial"/>
                <w:sz w:val="20"/>
                <w:szCs w:val="20"/>
              </w:rPr>
              <w:t xml:space="preserve"> Pandora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 xml:space="preserve">, разработчика 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 xml:space="preserve">и производителя </w:t>
            </w:r>
            <w:r>
              <w:rPr>
                <w:rFonts w:ascii="Corporate S" w:eastAsia="Arial" w:hAnsi="Corporate S" w:cs="Arial"/>
                <w:sz w:val="20"/>
                <w:szCs w:val="20"/>
              </w:rPr>
              <w:t>зарядных станций</w:t>
            </w:r>
            <w:r w:rsidRPr="002817B2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AITO</w:t>
            </w:r>
            <w:r w:rsidRPr="002817B2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SERES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6C02EB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Wall</w:t>
            </w:r>
            <w:r w:rsidR="006C02EB" w:rsidRPr="00B83A54">
              <w:rPr>
                <w:rFonts w:ascii="Corporate S" w:eastAsia="Arial" w:hAnsi="Corporate S" w:cs="Arial"/>
                <w:sz w:val="20"/>
                <w:szCs w:val="20"/>
              </w:rPr>
              <w:t>-</w:t>
            </w:r>
            <w:r w:rsidR="006C02EB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E</w:t>
            </w:r>
            <w:r w:rsidRPr="002817B2">
              <w:rPr>
                <w:rFonts w:ascii="Corporate S" w:eastAsia="Arial" w:hAnsi="Corporate S" w:cs="Arial"/>
                <w:sz w:val="20"/>
                <w:szCs w:val="20"/>
              </w:rPr>
              <w:t xml:space="preserve">, 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 xml:space="preserve">первый владелец станции получает право на бесплатный ремонт или замену устройства </w:t>
            </w:r>
            <w:r w:rsidR="006C02EB" w:rsidRPr="001179C4">
              <w:rPr>
                <w:rFonts w:ascii="Corporate S" w:eastAsia="Arial" w:hAnsi="Corporate S" w:cs="Arial"/>
                <w:sz w:val="20"/>
                <w:szCs w:val="20"/>
              </w:rPr>
              <w:t xml:space="preserve">в сервисных центрах для зарядных станций Pandora 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 xml:space="preserve">на протяжении всего </w:t>
            </w:r>
            <w:r w:rsidRPr="002817B2">
              <w:rPr>
                <w:rFonts w:ascii="Corporate S" w:eastAsia="Arial" w:hAnsi="Corporate S" w:cs="Arial"/>
                <w:sz w:val="20"/>
                <w:szCs w:val="20"/>
              </w:rPr>
              <w:t>срока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 xml:space="preserve"> его эксплуатации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 xml:space="preserve"> у владельца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 xml:space="preserve">. </w:t>
            </w:r>
          </w:p>
          <w:p w14:paraId="17A734C4" w14:textId="77777777" w:rsidR="00DF4D0C" w:rsidRPr="009E17EF" w:rsidRDefault="00DF4D0C" w:rsidP="00DF4D0C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 xml:space="preserve">Гарантийные обязательства действуют при соблюдении нескольких ключевых условий, обеспечивающих безопасную и корректную работу 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зарядной станции:</w:t>
            </w:r>
          </w:p>
          <w:p w14:paraId="049FFC3A" w14:textId="616766EC" w:rsidR="00DF4D0C" w:rsidRPr="00DF4D0C" w:rsidRDefault="00DF4D0C" w:rsidP="00DF4D0C">
            <w:pPr>
              <w:pStyle w:val="ab"/>
              <w:numPr>
                <w:ilvl w:val="0"/>
                <w:numId w:val="3"/>
              </w:num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Подтверждение покупки. 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>Первый в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ладелец должен предоставить документ, подтверждающий приобретение станции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 xml:space="preserve"> у дилеров </w:t>
            </w:r>
            <w:r w:rsidR="006C02EB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AITO</w:t>
            </w:r>
            <w:r w:rsidR="006C02EB" w:rsidRPr="002817B2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6C02EB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SERES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 xml:space="preserve"> (например, чек или договор купли-продажи)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>,</w:t>
            </w:r>
          </w:p>
          <w:p w14:paraId="089BF951" w14:textId="07980D42" w:rsidR="00DF4D0C" w:rsidRPr="00DF4D0C" w:rsidRDefault="00DF4D0C" w:rsidP="00DF4D0C">
            <w:pPr>
              <w:pStyle w:val="ab"/>
              <w:numPr>
                <w:ilvl w:val="0"/>
                <w:numId w:val="3"/>
              </w:num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Профессиональный монтаж. Установка должна быть выполнена квалифицированным электриком с обязательным соблюдением норм монтажа электротехнических устройств и внесением записи в паспорт зарядной станции в раздел «Свидетельство об установке оборудования»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>,</w:t>
            </w:r>
          </w:p>
          <w:p w14:paraId="62B84D66" w14:textId="2FEFF301" w:rsidR="00DF4D0C" w:rsidRPr="00DF4D0C" w:rsidRDefault="00DF4D0C" w:rsidP="00DF4D0C">
            <w:pPr>
              <w:pStyle w:val="ab"/>
              <w:numPr>
                <w:ilvl w:val="0"/>
                <w:numId w:val="3"/>
              </w:num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 xml:space="preserve">Соблюдение правил </w:t>
            </w:r>
            <w:r w:rsidR="006C02EB">
              <w:rPr>
                <w:rFonts w:ascii="Corporate S" w:eastAsia="Arial" w:hAnsi="Corporate S" w:cs="Arial"/>
                <w:sz w:val="20"/>
                <w:szCs w:val="20"/>
              </w:rPr>
              <w:t xml:space="preserve">установки и 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эксплуатации. Необходимо строго следовать инструкциям, указанным в руководстве по эксплуатации устройства.</w:t>
            </w:r>
          </w:p>
          <w:p w14:paraId="2A6AF60F" w14:textId="2239F2A3" w:rsidR="00DF4D0C" w:rsidRPr="00DF4D0C" w:rsidRDefault="00DF4D0C" w:rsidP="00DF4D0C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 xml:space="preserve">В случае невыполнения 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данных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 xml:space="preserve"> условий на зарядную станцию будет распространяться стандартная гарантия сроком 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3 года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>.</w:t>
            </w:r>
          </w:p>
          <w:p w14:paraId="646E732A" w14:textId="6BA0FFD6" w:rsidR="00DF4D0C" w:rsidRPr="009E17EF" w:rsidRDefault="00DF4D0C" w:rsidP="00DF4D0C">
            <w:pPr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 xml:space="preserve">Для всех 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станций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>, выпущенных 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до 10 октября 2025 года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>, пожизненная гарантия будет действовать 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 xml:space="preserve">даже при отсутствии подтверждающих </w:t>
            </w:r>
            <w:r w:rsidR="005C6811">
              <w:rPr>
                <w:rFonts w:ascii="Corporate S" w:eastAsia="Arial" w:hAnsi="Corporate S" w:cs="Arial"/>
                <w:sz w:val="20"/>
                <w:szCs w:val="20"/>
              </w:rPr>
              <w:t xml:space="preserve">покупку 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>документов</w:t>
            </w:r>
            <w:r w:rsidRPr="009E17EF">
              <w:rPr>
                <w:rFonts w:ascii="Corporate S" w:eastAsia="Arial" w:hAnsi="Corporate S" w:cs="Arial"/>
                <w:sz w:val="20"/>
                <w:szCs w:val="20"/>
              </w:rPr>
              <w:t>.</w:t>
            </w:r>
            <w:r w:rsidRPr="00DF4D0C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</w:p>
          <w:p w14:paraId="70C78B60" w14:textId="0A3CD32A" w:rsidR="00DF3F25" w:rsidRDefault="00DC17EF" w:rsidP="008E78F5">
            <w:pPr>
              <w:spacing w:before="240" w:after="240" w:line="240" w:lineRule="auto"/>
              <w:jc w:val="both"/>
            </w:pPr>
            <w:r w:rsidRPr="001B276E">
              <w:rPr>
                <w:rFonts w:ascii="Corporate S" w:eastAsia="Arial" w:hAnsi="Corporate S" w:cs="Arial"/>
                <w:sz w:val="20"/>
                <w:szCs w:val="20"/>
              </w:rPr>
              <w:t xml:space="preserve">Более подробную информацию о бренде AITO SERES можно получить в официальных дилерских центрах или на сайте </w:t>
            </w:r>
            <w:hyperlink r:id="rId9">
              <w:r w:rsidR="004D7F31" w:rsidRPr="001B276E">
                <w:rPr>
                  <w:rFonts w:ascii="Corporate S" w:eastAsia="Arial" w:hAnsi="Corporate S" w:cs="Arial"/>
                  <w:color w:val="954F72"/>
                  <w:sz w:val="20"/>
                  <w:szCs w:val="20"/>
                  <w:u w:val="single"/>
                </w:rPr>
                <w:t>https://seres.ru/</w:t>
              </w:r>
            </w:hyperlink>
          </w:p>
          <w:p w14:paraId="00000010" w14:textId="4B3FFC86" w:rsidR="004D7F31" w:rsidRPr="00DF3F25" w:rsidRDefault="00DC17EF" w:rsidP="00DF3F25">
            <w:pPr>
              <w:spacing w:before="240" w:after="240" w:line="240" w:lineRule="auto"/>
              <w:jc w:val="both"/>
            </w:pPr>
            <w:r w:rsidRPr="001B276E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30-летнему опыту дистрибуции, развитой сети центров продаж и сервиса и команде профессионалов «МБ РУС» является ведущим экспертом по марке Mercedes-Benz и AITO SERES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00000011" w14:textId="77777777" w:rsidR="004D7F31" w:rsidRPr="001B276E" w:rsidRDefault="00DC17EF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 w:rsidRPr="001B276E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br/>
              <w:t xml:space="preserve">SERES - ведущая китайская компания по производству автомобилей на новых источниках энергии. Она была основана в 1986 году и в настоящее время входит в число 500 наиболее крупных компаний КНР. Штат компании превышает 20 000 сотрудников, ее акции котируются на Шанхайской фондовой бирже. </w:t>
            </w:r>
          </w:p>
          <w:p w14:paraId="00000012" w14:textId="77777777" w:rsidR="004D7F31" w:rsidRPr="001B276E" w:rsidRDefault="00DC17EF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 w:rsidRPr="001B276E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br/>
              <w:t xml:space="preserve">В 2021 году в сотрудничестве с Huawei, одной из крупнейших мировых компаний в </w:t>
            </w:r>
            <w:r w:rsidRPr="001B276E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lastRenderedPageBreak/>
              <w:t>сфере телекоммуникаций, было запущено производство премиальных гибридных и электромобилей под брендом AITO. Бренд SERES был выбран для продвижения на внешних для КНР рынках. SERES ставит перед собой цель стать лидером в сегменте нового технологичного премиума в России.</w:t>
            </w:r>
          </w:p>
          <w:p w14:paraId="00000013" w14:textId="77777777" w:rsidR="004D7F31" w:rsidRPr="001B276E" w:rsidRDefault="004D7F31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</w:p>
          <w:p w14:paraId="00000014" w14:textId="77777777" w:rsidR="004D7F31" w:rsidRPr="001B276E" w:rsidRDefault="004D7F31">
            <w:pPr>
              <w:spacing w:after="0" w:line="240" w:lineRule="auto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00000015" w14:textId="77777777" w:rsidR="004D7F31" w:rsidRPr="001B276E" w:rsidRDefault="00DC17EF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  <w:u w:val="single"/>
              </w:rPr>
            </w:pPr>
            <w:r w:rsidRPr="001B276E">
              <w:rPr>
                <w:rFonts w:ascii="Corporate S" w:eastAsia="Corporate S" w:hAnsi="Corporate S" w:cs="Corporate S"/>
                <w:sz w:val="20"/>
                <w:szCs w:val="20"/>
                <w:u w:val="single"/>
              </w:rPr>
              <w:t>За дополнительной информацией обращаться:</w:t>
            </w:r>
          </w:p>
          <w:p w14:paraId="00000016" w14:textId="77777777" w:rsidR="004D7F31" w:rsidRPr="001B276E" w:rsidRDefault="004D7F31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00000017" w14:textId="77777777" w:rsidR="004D7F31" w:rsidRPr="001B276E" w:rsidRDefault="00DC17EF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1B276E">
              <w:rPr>
                <w:rFonts w:ascii="Corporate S" w:eastAsia="Corporate S" w:hAnsi="Corporate S" w:cs="Corporate S"/>
                <w:b/>
                <w:sz w:val="20"/>
                <w:szCs w:val="20"/>
              </w:rPr>
              <w:t>Алина Сидорина</w:t>
            </w:r>
            <w:r w:rsidRPr="001B276E">
              <w:rPr>
                <w:rFonts w:ascii="Corporate S" w:eastAsia="Corporate S" w:hAnsi="Corporate S" w:cs="Corporate S"/>
                <w:sz w:val="20"/>
                <w:szCs w:val="20"/>
              </w:rPr>
              <w:t>, старший PR-менеджер</w:t>
            </w:r>
          </w:p>
          <w:p w14:paraId="00000018" w14:textId="77777777" w:rsidR="004D7F31" w:rsidRPr="001B276E" w:rsidRDefault="00DC17EF">
            <w:pPr>
              <w:spacing w:after="0" w:line="240" w:lineRule="auto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1B276E">
              <w:rPr>
                <w:rFonts w:ascii="Corporate S" w:eastAsia="Corporate S" w:hAnsi="Corporate S" w:cs="Corporate S"/>
                <w:sz w:val="20"/>
                <w:szCs w:val="20"/>
              </w:rPr>
              <w:t>Моб: +7 965 972 60 85</w:t>
            </w:r>
          </w:p>
          <w:p w14:paraId="00000019" w14:textId="77777777" w:rsidR="004D7F31" w:rsidRDefault="00DC17EF">
            <w:pPr>
              <w:spacing w:after="0" w:line="240" w:lineRule="auto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1B276E">
              <w:rPr>
                <w:rFonts w:ascii="Corporate S" w:eastAsia="Corporate S" w:hAnsi="Corporate S" w:cs="Corporate S"/>
                <w:sz w:val="20"/>
                <w:szCs w:val="20"/>
              </w:rPr>
              <w:t>E-mail: </w:t>
            </w:r>
            <w:hyperlink r:id="rId10">
              <w:r w:rsidR="004D7F31" w:rsidRPr="001B276E">
                <w:rPr>
                  <w:rFonts w:ascii="Corporate S" w:eastAsia="Corporate S" w:hAnsi="Corporate S" w:cs="Corporate S"/>
                  <w:color w:val="0563C1"/>
                  <w:sz w:val="20"/>
                  <w:szCs w:val="20"/>
                  <w:u w:val="single"/>
                </w:rPr>
                <w:t>alina.sidorina@mbrus.ru</w:t>
              </w:r>
            </w:hyperlink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0000001A" w14:textId="77777777" w:rsidR="004D7F31" w:rsidRDefault="00DC17EF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125167, Москва, Ленинградский проспект, 39А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0000001B" w14:textId="77777777" w:rsidR="004D7F31" w:rsidRDefault="00DC17EF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Сидорина Алина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Старший PR-менеджер бренда SERES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+7 965 972 60 85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alina.sidorina@mbrus.ru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0000001C" w14:textId="77777777" w:rsidR="004D7F31" w:rsidRDefault="00DC17EF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Мария Жмак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 и коммуникаций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+7 985 304 34 65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maria.zhmak@mbrus.ru</w:t>
            </w:r>
          </w:p>
          <w:p w14:paraId="0000001D" w14:textId="77777777" w:rsidR="004D7F31" w:rsidRPr="006D2CE8" w:rsidRDefault="004D7F31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18"/>
                <w:szCs w:val="18"/>
              </w:rPr>
            </w:pPr>
            <w:hyperlink r:id="rId11">
              <w:r w:rsidRPr="006D2CE8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 w:rsidRPr="006D2CE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Pr="006D2CE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hyperlink r:id="rId12">
              <w:r w:rsidRPr="006D2CE8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https://seres.ru/</w:t>
              </w:r>
            </w:hyperlink>
            <w:r w:rsidRPr="006D2CE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</w:tc>
      </w:tr>
    </w:tbl>
    <w:p w14:paraId="0000001E" w14:textId="77777777" w:rsidR="004D7F31" w:rsidRDefault="004D7F31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4D7F31">
      <w:headerReference w:type="default" r:id="rId13"/>
      <w:footerReference w:type="even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0BFCB" w14:textId="77777777" w:rsidR="00A71E35" w:rsidRDefault="00A71E35">
      <w:pPr>
        <w:spacing w:after="0" w:line="240" w:lineRule="auto"/>
      </w:pPr>
      <w:r>
        <w:separator/>
      </w:r>
    </w:p>
  </w:endnote>
  <w:endnote w:type="continuationSeparator" w:id="0">
    <w:p w14:paraId="1997BECA" w14:textId="77777777" w:rsidR="00A71E35" w:rsidRDefault="00A71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S">
    <w:panose1 w:val="00000500000000000000"/>
    <w:charset w:val="CC"/>
    <w:family w:val="auto"/>
    <w:pitch w:val="variable"/>
    <w:sig w:usb0="8000020B" w:usb1="0000000A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3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00000022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BB36F" w14:textId="77777777" w:rsidR="00A71E35" w:rsidRDefault="00A71E35">
      <w:pPr>
        <w:spacing w:after="0" w:line="240" w:lineRule="auto"/>
      </w:pPr>
      <w:r>
        <w:separator/>
      </w:r>
    </w:p>
  </w:footnote>
  <w:footnote w:type="continuationSeparator" w:id="0">
    <w:p w14:paraId="7FF7842A" w14:textId="77777777" w:rsidR="00A71E35" w:rsidRDefault="00A71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D7F31" w:rsidRDefault="00DC17E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      </w:t>
    </w:r>
    <w:r>
      <w:rPr>
        <w:noProof/>
        <w:color w:val="000000"/>
        <w:lang w:eastAsia="ru-RU"/>
      </w:rPr>
      <w:drawing>
        <wp:inline distT="0" distB="0" distL="0" distR="0" wp14:anchorId="48005BD4" wp14:editId="50CFA3AA">
          <wp:extent cx="1228725" cy="723900"/>
          <wp:effectExtent l="0" t="0" r="0" b="0"/>
          <wp:docPr id="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                                               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D3064"/>
    <w:multiLevelType w:val="hybridMultilevel"/>
    <w:tmpl w:val="39FE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D55033"/>
    <w:multiLevelType w:val="multilevel"/>
    <w:tmpl w:val="E6EC6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2B0B11"/>
    <w:multiLevelType w:val="hybridMultilevel"/>
    <w:tmpl w:val="043CAEB0"/>
    <w:lvl w:ilvl="0" w:tplc="E88E2B64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229356">
    <w:abstractNumId w:val="2"/>
  </w:num>
  <w:num w:numId="2" w16cid:durableId="620037669">
    <w:abstractNumId w:val="1"/>
  </w:num>
  <w:num w:numId="3" w16cid:durableId="323357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F31"/>
    <w:rsid w:val="0007539B"/>
    <w:rsid w:val="000A17DC"/>
    <w:rsid w:val="000B7E04"/>
    <w:rsid w:val="000E0A7B"/>
    <w:rsid w:val="001179C4"/>
    <w:rsid w:val="001275D6"/>
    <w:rsid w:val="00190B4E"/>
    <w:rsid w:val="001B276E"/>
    <w:rsid w:val="002377D7"/>
    <w:rsid w:val="00245CB4"/>
    <w:rsid w:val="0025117B"/>
    <w:rsid w:val="0027695F"/>
    <w:rsid w:val="002A266C"/>
    <w:rsid w:val="00333762"/>
    <w:rsid w:val="003445B2"/>
    <w:rsid w:val="003C26D2"/>
    <w:rsid w:val="003E5FE5"/>
    <w:rsid w:val="00403646"/>
    <w:rsid w:val="00406190"/>
    <w:rsid w:val="00433AA8"/>
    <w:rsid w:val="0044440C"/>
    <w:rsid w:val="00491490"/>
    <w:rsid w:val="004A3E00"/>
    <w:rsid w:val="004B3D6B"/>
    <w:rsid w:val="004D7F31"/>
    <w:rsid w:val="004F65BE"/>
    <w:rsid w:val="005349DA"/>
    <w:rsid w:val="00536D1E"/>
    <w:rsid w:val="005536D1"/>
    <w:rsid w:val="005942F1"/>
    <w:rsid w:val="005C6811"/>
    <w:rsid w:val="005F64ED"/>
    <w:rsid w:val="00615B50"/>
    <w:rsid w:val="006A56DE"/>
    <w:rsid w:val="006C02EB"/>
    <w:rsid w:val="006C6229"/>
    <w:rsid w:val="006D2CE8"/>
    <w:rsid w:val="00706E7B"/>
    <w:rsid w:val="00794A34"/>
    <w:rsid w:val="007B0621"/>
    <w:rsid w:val="007F255A"/>
    <w:rsid w:val="0084669F"/>
    <w:rsid w:val="00882601"/>
    <w:rsid w:val="008D0DCC"/>
    <w:rsid w:val="008E78F5"/>
    <w:rsid w:val="00912DE9"/>
    <w:rsid w:val="00934008"/>
    <w:rsid w:val="009B132E"/>
    <w:rsid w:val="009C260A"/>
    <w:rsid w:val="009C5634"/>
    <w:rsid w:val="009D511C"/>
    <w:rsid w:val="009D6972"/>
    <w:rsid w:val="009E2FF4"/>
    <w:rsid w:val="009F0615"/>
    <w:rsid w:val="00A31AD4"/>
    <w:rsid w:val="00A71E35"/>
    <w:rsid w:val="00A744DE"/>
    <w:rsid w:val="00AA7148"/>
    <w:rsid w:val="00B32BB7"/>
    <w:rsid w:val="00B94FBF"/>
    <w:rsid w:val="00BD579B"/>
    <w:rsid w:val="00C048C7"/>
    <w:rsid w:val="00C252F0"/>
    <w:rsid w:val="00C57243"/>
    <w:rsid w:val="00C66370"/>
    <w:rsid w:val="00C7503C"/>
    <w:rsid w:val="00C975A4"/>
    <w:rsid w:val="00D34120"/>
    <w:rsid w:val="00D62AB5"/>
    <w:rsid w:val="00DC17EF"/>
    <w:rsid w:val="00DF3F25"/>
    <w:rsid w:val="00DF4D0C"/>
    <w:rsid w:val="00DF6AEA"/>
    <w:rsid w:val="00E142BD"/>
    <w:rsid w:val="00F410A0"/>
    <w:rsid w:val="00F766A2"/>
    <w:rsid w:val="00F959C7"/>
    <w:rsid w:val="00FC0A37"/>
    <w:rsid w:val="00FE6AB0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7E49E"/>
  <w15:docId w15:val="{76FC6CB5-781A-BC48-B4CA-8529DE3A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B2D"/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="Calibri Light" w:eastAsia="Times New Roman" w:hAnsi="Calibri Light"/>
      <w:color w:val="1F3864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62B2D"/>
    <w:pPr>
      <w:spacing w:after="0" w:line="240" w:lineRule="auto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link w:val="5"/>
    <w:uiPriority w:val="9"/>
    <w:semiHidden/>
    <w:rsid w:val="00E62B2D"/>
    <w:rPr>
      <w:color w:val="2F5496"/>
    </w:rPr>
  </w:style>
  <w:style w:type="character" w:customStyle="1" w:styleId="60">
    <w:name w:val="Заголовок 6 Знак"/>
    <w:link w:val="6"/>
    <w:uiPriority w:val="9"/>
    <w:semiHidden/>
    <w:rsid w:val="00E62B2D"/>
    <w:rPr>
      <w:color w:val="1F3864"/>
    </w:rPr>
  </w:style>
  <w:style w:type="character" w:customStyle="1" w:styleId="70">
    <w:name w:val="Заголовок 7 Знак"/>
    <w:link w:val="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0">
    <w:name w:val="Заголовок 8 Знак"/>
    <w:link w:val="8"/>
    <w:uiPriority w:val="9"/>
    <w:semiHidden/>
    <w:rsid w:val="00E62B2D"/>
    <w:rPr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a5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4">
    <w:name w:val="Заголовок Знак"/>
    <w:link w:val="a3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character" w:customStyle="1" w:styleId="a7">
    <w:name w:val="Подзаголовок Знак"/>
    <w:link w:val="a6"/>
    <w:uiPriority w:val="11"/>
    <w:rsid w:val="00E62B2D"/>
    <w:rPr>
      <w:color w:val="5A5A5A"/>
      <w:spacing w:val="15"/>
    </w:rPr>
  </w:style>
  <w:style w:type="character" w:styleId="a8">
    <w:name w:val="Strong"/>
    <w:uiPriority w:val="22"/>
    <w:qFormat/>
    <w:rsid w:val="00E62B2D"/>
    <w:rPr>
      <w:b/>
      <w:bCs/>
      <w:color w:val="auto"/>
    </w:rPr>
  </w:style>
  <w:style w:type="character" w:styleId="a9">
    <w:name w:val="Emphasis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rPr>
      <w:lang w:eastAsia="en-US"/>
    </w:r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E62B2D"/>
    <w:rPr>
      <w:i/>
      <w:iCs/>
      <w:color w:val="404040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d">
    <w:name w:val="Выделенная цитата Знак"/>
    <w:link w:val="ac"/>
    <w:uiPriority w:val="30"/>
    <w:rsid w:val="00E62B2D"/>
    <w:rPr>
      <w:i/>
      <w:iCs/>
      <w:color w:val="4472C4"/>
    </w:rPr>
  </w:style>
  <w:style w:type="character" w:styleId="ae">
    <w:name w:val="Subtle Emphasis"/>
    <w:uiPriority w:val="19"/>
    <w:qFormat/>
    <w:rsid w:val="00E62B2D"/>
    <w:rPr>
      <w:i/>
      <w:iCs/>
      <w:color w:val="404040"/>
    </w:rPr>
  </w:style>
  <w:style w:type="character" w:styleId="af">
    <w:name w:val="Intense Emphasis"/>
    <w:uiPriority w:val="21"/>
    <w:qFormat/>
    <w:rsid w:val="00E62B2D"/>
    <w:rPr>
      <w:i/>
      <w:iCs/>
      <w:color w:val="4472C4"/>
    </w:rPr>
  </w:style>
  <w:style w:type="character" w:styleId="af0">
    <w:name w:val="Subtle Reference"/>
    <w:uiPriority w:val="31"/>
    <w:qFormat/>
    <w:rsid w:val="00E62B2D"/>
    <w:rPr>
      <w:smallCaps/>
      <w:color w:val="404040"/>
    </w:rPr>
  </w:style>
  <w:style w:type="character" w:styleId="af1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af2">
    <w:name w:val="Book Title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uiPriority w:val="99"/>
    <w:unhideWhenUsed/>
    <w:rsid w:val="00EF6947"/>
    <w:rPr>
      <w:color w:val="0563C1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5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6">
    <w:name w:val="Revision"/>
    <w:hidden/>
    <w:uiPriority w:val="99"/>
    <w:semiHidden/>
    <w:rsid w:val="00B85B5E"/>
    <w:rPr>
      <w:lang w:eastAsia="en-US"/>
    </w:rPr>
  </w:style>
  <w:style w:type="table" w:customStyle="1" w:styleId="a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6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eres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brus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alina.sidorina@mbrus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seres.ru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/pIgFxernXTTnDZsnPHO12oAYA==">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</go:docsCustomData>
</go:gDocsCustomXmlDataStorage>
</file>

<file path=customXml/itemProps1.xml><?xml version="1.0" encoding="utf-8"?>
<ds:datastoreItem xmlns:ds="http://schemas.openxmlformats.org/officeDocument/2006/customXml" ds:itemID="{37C51EFB-3B01-40DA-A705-93451BA7CF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Aleksey Krivonkin</cp:lastModifiedBy>
  <cp:revision>3</cp:revision>
  <dcterms:created xsi:type="dcterms:W3CDTF">2025-11-17T13:32:00Z</dcterms:created>
  <dcterms:modified xsi:type="dcterms:W3CDTF">2025-11-23T09:47:00Z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